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8A1" w:rsidRPr="00BC67EC" w:rsidRDefault="000658A1" w:rsidP="000658A1">
      <w:pPr>
        <w:spacing w:afterLines="50" w:after="180" w:line="460" w:lineRule="exact"/>
        <w:ind w:left="280" w:hangingChars="100" w:hanging="280"/>
        <w:jc w:val="center"/>
        <w:rPr>
          <w:rFonts w:ascii="標楷體" w:eastAsia="標楷體" w:hAnsi="標楷體"/>
          <w:sz w:val="28"/>
          <w:szCs w:val="28"/>
        </w:rPr>
      </w:pPr>
      <w:r w:rsidRPr="00BC67EC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獨立董事與內部稽核主管之溝通政策</w:t>
      </w:r>
      <w:r w:rsidRPr="00BC67EC">
        <w:rPr>
          <w:rFonts w:ascii="標楷體" w:eastAsia="標楷體" w:hAnsi="標楷體" w:hint="eastAsia"/>
          <w:noProof/>
          <w:sz w:val="28"/>
          <w:szCs w:val="28"/>
        </w:rPr>
        <w:t xml:space="preserve"> </w:t>
      </w:r>
    </w:p>
    <w:p w:rsidR="000658A1" w:rsidRPr="00BC67EC" w:rsidRDefault="000658A1" w:rsidP="000658A1">
      <w:pPr>
        <w:spacing w:line="4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C67EC">
        <w:rPr>
          <w:rFonts w:ascii="標楷體" w:eastAsia="標楷體" w:hAnsi="標楷體" w:hint="eastAsia"/>
          <w:sz w:val="28"/>
          <w:szCs w:val="28"/>
        </w:rPr>
        <w:t>1.本公司設置直接隸屬董事會之稽核處，負責訂定內部稽核之組織、編制與職掌，並建立總稽核制，綜理稽核業務，每半年向審計委員會及董事會報告稽核業務執行情形。</w:t>
      </w:r>
    </w:p>
    <w:p w:rsidR="000658A1" w:rsidRPr="00BC67EC" w:rsidRDefault="000658A1" w:rsidP="000658A1">
      <w:pPr>
        <w:spacing w:line="4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C67EC">
        <w:rPr>
          <w:rFonts w:ascii="標楷體" w:eastAsia="標楷體" w:hAnsi="標楷體" w:hint="eastAsia"/>
          <w:sz w:val="28"/>
          <w:szCs w:val="28"/>
        </w:rPr>
        <w:t>2.本公司</w:t>
      </w:r>
      <w:r w:rsidR="00C70F3A">
        <w:rPr>
          <w:rFonts w:ascii="標楷體" w:eastAsia="標楷體" w:hAnsi="標楷體" w:hint="eastAsia"/>
          <w:sz w:val="28"/>
          <w:szCs w:val="28"/>
        </w:rPr>
        <w:t>稽核業務手冊等</w:t>
      </w:r>
      <w:r w:rsidRPr="00BC67EC">
        <w:rPr>
          <w:rFonts w:ascii="標楷體" w:eastAsia="標楷體" w:hAnsi="標楷體" w:hint="eastAsia"/>
          <w:sz w:val="28"/>
          <w:szCs w:val="28"/>
        </w:rPr>
        <w:t>內部規章之訂定與修訂，經審計委員會核定後提報董事會決議。</w:t>
      </w:r>
      <w:bookmarkStart w:id="0" w:name="_GoBack"/>
      <w:bookmarkEnd w:id="0"/>
    </w:p>
    <w:p w:rsidR="000658A1" w:rsidRPr="00BC67EC" w:rsidRDefault="000658A1" w:rsidP="000658A1">
      <w:pPr>
        <w:spacing w:line="4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C67EC">
        <w:rPr>
          <w:rFonts w:ascii="標楷體" w:eastAsia="標楷體" w:hAnsi="標楷體" w:hint="eastAsia"/>
          <w:sz w:val="28"/>
          <w:szCs w:val="28"/>
        </w:rPr>
        <w:t>3.本公司稽核處對本公司及子公司查核之稽核報告，均於查核工作結束日起二個月內交付審計委員會</w:t>
      </w:r>
      <w:r w:rsidR="00C70F3A">
        <w:rPr>
          <w:rFonts w:ascii="標楷體" w:eastAsia="標楷體" w:hAnsi="標楷體" w:hint="eastAsia"/>
          <w:sz w:val="28"/>
          <w:szCs w:val="28"/>
        </w:rPr>
        <w:t>及</w:t>
      </w:r>
      <w:r w:rsidRPr="00BC67EC">
        <w:rPr>
          <w:rFonts w:ascii="標楷體" w:eastAsia="標楷體" w:hAnsi="標楷體" w:hint="eastAsia"/>
          <w:sz w:val="28"/>
          <w:szCs w:val="28"/>
        </w:rPr>
        <w:t>各獨立董事查閱。</w:t>
      </w:r>
    </w:p>
    <w:p w:rsidR="000658A1" w:rsidRPr="00BC67EC" w:rsidRDefault="000658A1" w:rsidP="000658A1">
      <w:pPr>
        <w:spacing w:line="4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C67EC">
        <w:rPr>
          <w:rFonts w:ascii="標楷體" w:eastAsia="標楷體" w:hAnsi="標楷體" w:hint="eastAsia"/>
          <w:sz w:val="28"/>
          <w:szCs w:val="28"/>
        </w:rPr>
        <w:t>4.本公司稽核處對金融檢查機關、會計師</w:t>
      </w:r>
      <w:r w:rsidRPr="00BC67EC">
        <w:rPr>
          <w:rFonts w:ascii="新細明體" w:eastAsia="新細明體" w:hAnsi="新細明體" w:hint="eastAsia"/>
          <w:sz w:val="28"/>
          <w:szCs w:val="28"/>
        </w:rPr>
        <w:t>、</w:t>
      </w:r>
      <w:r w:rsidRPr="00BC67EC">
        <w:rPr>
          <w:rFonts w:ascii="標楷體" w:eastAsia="標楷體" w:hAnsi="標楷體" w:hint="eastAsia"/>
          <w:sz w:val="28"/>
          <w:szCs w:val="28"/>
        </w:rPr>
        <w:t>稽核處與內部單位自行查核所提列檢查意見或查核缺失，及內控制度聲明書所列應加強辦理改善事項，持續追蹤覆查，並將其缺失改善辦理情形交付審計委員會及各獨立董事，以利獨立董事了解各公司內部控制及稽核制度之實施情形。</w:t>
      </w:r>
    </w:p>
    <w:p w:rsidR="000658A1" w:rsidRPr="00BC67EC" w:rsidRDefault="000658A1" w:rsidP="000658A1">
      <w:pPr>
        <w:spacing w:line="4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C67EC">
        <w:rPr>
          <w:rFonts w:ascii="標楷體" w:eastAsia="標楷體" w:hAnsi="標楷體" w:hint="eastAsia"/>
          <w:sz w:val="28"/>
          <w:szCs w:val="28"/>
        </w:rPr>
        <w:t>5.本公司稽核處於每會計年度終了前將次一年度之稽核計畫，經審計委員會核定後提報董事會決議。</w:t>
      </w:r>
    </w:p>
    <w:p w:rsidR="000658A1" w:rsidRPr="00BC67EC" w:rsidRDefault="000658A1" w:rsidP="000658A1">
      <w:pPr>
        <w:spacing w:line="4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C67EC">
        <w:rPr>
          <w:rFonts w:ascii="標楷體" w:eastAsia="標楷體" w:hAnsi="標楷體" w:hint="eastAsia"/>
          <w:sz w:val="28"/>
          <w:szCs w:val="28"/>
        </w:rPr>
        <w:t>6.每年三月底前提報本公司內部控制制度有效性之考核（出具內部控制制度聲明書），經審計委員會核定後提報董事會決議。</w:t>
      </w:r>
    </w:p>
    <w:p w:rsidR="000658A1" w:rsidRPr="00BC67EC" w:rsidRDefault="000658A1" w:rsidP="000658A1">
      <w:pPr>
        <w:spacing w:line="46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BC67EC">
        <w:rPr>
          <w:rFonts w:ascii="標楷體" w:eastAsia="標楷體" w:hAnsi="標楷體" w:hint="eastAsia"/>
          <w:sz w:val="28"/>
          <w:szCs w:val="28"/>
        </w:rPr>
        <w:t>7.本公司董事及獨立董事與內部稽核每年至少舉行一次董事座談會，由總稽核率領稽核同仁向董事報告，</w:t>
      </w:r>
      <w:r w:rsidR="00C16E96">
        <w:rPr>
          <w:rFonts w:ascii="標楷體" w:eastAsia="標楷體" w:hAnsi="標楷體" w:hint="eastAsia"/>
          <w:sz w:val="28"/>
          <w:szCs w:val="28"/>
        </w:rPr>
        <w:t>就</w:t>
      </w:r>
      <w:r w:rsidR="00F21B6A">
        <w:rPr>
          <w:rFonts w:ascii="標楷體" w:eastAsia="標楷體" w:hAnsi="標楷體" w:hint="eastAsia"/>
          <w:sz w:val="28"/>
          <w:szCs w:val="28"/>
        </w:rPr>
        <w:t>金管會公告之金融檢查重點及主要檢查缺失</w:t>
      </w:r>
      <w:r w:rsidR="00F21B6A">
        <w:rPr>
          <w:rFonts w:ascii="新細明體" w:eastAsia="新細明體" w:hAnsi="新細明體" w:hint="eastAsia"/>
          <w:sz w:val="28"/>
          <w:szCs w:val="28"/>
        </w:rPr>
        <w:t>、</w:t>
      </w:r>
      <w:r w:rsidR="00F21B6A">
        <w:rPr>
          <w:rFonts w:ascii="標楷體" w:eastAsia="標楷體" w:hAnsi="標楷體" w:hint="eastAsia"/>
          <w:sz w:val="28"/>
          <w:szCs w:val="28"/>
        </w:rPr>
        <w:t>金融檢查報告改善進度及近期查核所見重點缺失等</w:t>
      </w:r>
      <w:r w:rsidRPr="00BC67EC">
        <w:rPr>
          <w:rFonts w:ascii="標楷體" w:eastAsia="標楷體" w:hAnsi="標楷體" w:hint="eastAsia"/>
          <w:sz w:val="28"/>
          <w:szCs w:val="28"/>
        </w:rPr>
        <w:t>事項進行充分溝通，並做成紀錄提董事會報告。</w:t>
      </w:r>
    </w:p>
    <w:p w:rsidR="000658A1" w:rsidRPr="00BC67EC" w:rsidRDefault="000658A1" w:rsidP="000658A1">
      <w:pPr>
        <w:spacing w:line="460" w:lineRule="exact"/>
        <w:ind w:left="280" w:hangingChars="100" w:hanging="280"/>
      </w:pPr>
      <w:r w:rsidRPr="00BC67EC">
        <w:rPr>
          <w:rFonts w:ascii="標楷體" w:eastAsia="標楷體" w:hAnsi="標楷體" w:hint="eastAsia"/>
          <w:sz w:val="28"/>
          <w:szCs w:val="28"/>
        </w:rPr>
        <w:t>8.本公司總稽核列席董事會及審計委員會報告及備詢，獨立董事得於議事進行中就議案內容徵詢總稽核意見。</w:t>
      </w:r>
    </w:p>
    <w:p w:rsidR="00861229" w:rsidRPr="000658A1" w:rsidRDefault="00861229"/>
    <w:sectPr w:rsidR="00861229" w:rsidRPr="000658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96" w:rsidRDefault="001E7296" w:rsidP="00E419F6">
      <w:r>
        <w:separator/>
      </w:r>
    </w:p>
  </w:endnote>
  <w:endnote w:type="continuationSeparator" w:id="0">
    <w:p w:rsidR="001E7296" w:rsidRDefault="001E7296" w:rsidP="00E4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96" w:rsidRDefault="001E7296" w:rsidP="00E419F6">
      <w:r>
        <w:separator/>
      </w:r>
    </w:p>
  </w:footnote>
  <w:footnote w:type="continuationSeparator" w:id="0">
    <w:p w:rsidR="001E7296" w:rsidRDefault="001E7296" w:rsidP="00E4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A1"/>
    <w:rsid w:val="000658A1"/>
    <w:rsid w:val="001E7296"/>
    <w:rsid w:val="002F5352"/>
    <w:rsid w:val="007803DE"/>
    <w:rsid w:val="00861229"/>
    <w:rsid w:val="00A104B3"/>
    <w:rsid w:val="00B432FF"/>
    <w:rsid w:val="00C16E96"/>
    <w:rsid w:val="00C70F3A"/>
    <w:rsid w:val="00E419F6"/>
    <w:rsid w:val="00F2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8F4B78-3B95-4CA5-882F-D627CE90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8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9F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9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9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5545E-7983-4AAA-BB25-615300FF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許勝凱</dc:creator>
  <cp:keywords/>
  <dc:description/>
  <cp:lastModifiedBy>許勝凱</cp:lastModifiedBy>
  <cp:revision>2</cp:revision>
  <cp:lastPrinted>2024-01-19T08:49:00Z</cp:lastPrinted>
  <dcterms:created xsi:type="dcterms:W3CDTF">2024-01-23T06:01:00Z</dcterms:created>
  <dcterms:modified xsi:type="dcterms:W3CDTF">2024-01-23T06:01:00Z</dcterms:modified>
</cp:coreProperties>
</file>